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171"/>
        <w:tblW w:w="13908" w:type="dxa"/>
        <w:tblLayout w:type="fixed"/>
        <w:tblLook w:val="04A0" w:firstRow="1" w:lastRow="0" w:firstColumn="1" w:lastColumn="0" w:noHBand="0" w:noVBand="1"/>
      </w:tblPr>
      <w:tblGrid>
        <w:gridCol w:w="1070"/>
        <w:gridCol w:w="454"/>
        <w:gridCol w:w="855"/>
        <w:gridCol w:w="390"/>
        <w:gridCol w:w="345"/>
        <w:gridCol w:w="735"/>
        <w:gridCol w:w="465"/>
        <w:gridCol w:w="348"/>
        <w:gridCol w:w="915"/>
        <w:gridCol w:w="355"/>
        <w:gridCol w:w="495"/>
        <w:gridCol w:w="862"/>
        <w:gridCol w:w="535"/>
        <w:gridCol w:w="345"/>
        <w:gridCol w:w="381"/>
        <w:gridCol w:w="801"/>
        <w:gridCol w:w="345"/>
        <w:gridCol w:w="975"/>
        <w:gridCol w:w="664"/>
        <w:gridCol w:w="1035"/>
        <w:gridCol w:w="1538"/>
      </w:tblGrid>
      <w:tr w:rsidR="00656D5F" w:rsidRPr="003875A7" w14:paraId="6865E881" w14:textId="77777777" w:rsidTr="5F8E0B41">
        <w:trPr>
          <w:trHeight w:val="315"/>
        </w:trPr>
        <w:tc>
          <w:tcPr>
            <w:tcW w:w="13908" w:type="dxa"/>
            <w:gridSpan w:val="21"/>
            <w:shd w:val="clear" w:color="auto" w:fill="BDD6EE" w:themeFill="accent1" w:themeFillTint="66"/>
          </w:tcPr>
          <w:p w14:paraId="5ABEE50C" w14:textId="7CAC22C6" w:rsidR="00EC5733" w:rsidRPr="00EC5733" w:rsidRDefault="464E10FD" w:rsidP="2FF8E434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2FF8E434">
              <w:rPr>
                <w:rFonts w:ascii="Century Gothic" w:hAnsi="Century Gothic"/>
                <w:b/>
                <w:bCs/>
                <w:sz w:val="28"/>
                <w:szCs w:val="28"/>
              </w:rPr>
              <w:t>Intent – What do we want to achieve?</w:t>
            </w:r>
          </w:p>
        </w:tc>
      </w:tr>
      <w:tr w:rsidR="00656D5F" w:rsidRPr="003875A7" w14:paraId="0D41B7AA" w14:textId="77777777" w:rsidTr="5F8E0B41">
        <w:trPr>
          <w:trHeight w:val="642"/>
        </w:trPr>
        <w:tc>
          <w:tcPr>
            <w:tcW w:w="13908" w:type="dxa"/>
            <w:gridSpan w:val="21"/>
          </w:tcPr>
          <w:p w14:paraId="28959354" w14:textId="4DF0549D" w:rsidR="00656D5F" w:rsidRPr="00E24D8A" w:rsidRDefault="0774F52F" w:rsidP="31AF6029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  <w:r w:rsidRPr="31AF6029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Our Vision</w:t>
            </w:r>
            <w:r w:rsidR="00990945" w:rsidRPr="31AF6029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-</w:t>
            </w:r>
            <w:r w:rsidRPr="31AF6029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 xml:space="preserve"> For children to prosper th</w:t>
            </w:r>
            <w:r w:rsidR="00990945" w:rsidRPr="31AF6029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r</w:t>
            </w:r>
            <w:r w:rsidRPr="31AF6029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ough an appropriately challenging, language and sensory rich early year’s provision delivered by well-equipped adul</w:t>
            </w:r>
            <w:r w:rsidR="00990945" w:rsidRPr="31AF6029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 xml:space="preserve">ts. </w:t>
            </w:r>
          </w:p>
        </w:tc>
      </w:tr>
      <w:tr w:rsidR="2FF8E434" w14:paraId="09B6F416" w14:textId="77777777" w:rsidTr="5F8E0B41">
        <w:trPr>
          <w:trHeight w:val="420"/>
        </w:trPr>
        <w:tc>
          <w:tcPr>
            <w:tcW w:w="2769" w:type="dxa"/>
            <w:gridSpan w:val="4"/>
          </w:tcPr>
          <w:p w14:paraId="390B8B2E" w14:textId="54C60FCF" w:rsidR="2FF8E434" w:rsidRDefault="2FF8E434" w:rsidP="2FF8E43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2FF8E434">
              <w:rPr>
                <w:rFonts w:ascii="Century Gothic" w:hAnsi="Century Gothic"/>
                <w:b/>
                <w:bCs/>
                <w:sz w:val="24"/>
                <w:szCs w:val="24"/>
              </w:rPr>
              <w:t>The unique child</w:t>
            </w:r>
          </w:p>
        </w:tc>
        <w:tc>
          <w:tcPr>
            <w:tcW w:w="3658" w:type="dxa"/>
            <w:gridSpan w:val="7"/>
          </w:tcPr>
          <w:p w14:paraId="19305D5B" w14:textId="5A2DC747" w:rsidR="2FF8E434" w:rsidRDefault="2FF8E434" w:rsidP="2FF8E43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2FF8E434">
              <w:rPr>
                <w:rFonts w:ascii="Century Gothic" w:hAnsi="Century Gothic"/>
                <w:b/>
                <w:bCs/>
                <w:sz w:val="24"/>
                <w:szCs w:val="24"/>
              </w:rPr>
              <w:t>Positive relationships</w:t>
            </w:r>
          </w:p>
        </w:tc>
        <w:tc>
          <w:tcPr>
            <w:tcW w:w="3269" w:type="dxa"/>
            <w:gridSpan w:val="6"/>
          </w:tcPr>
          <w:p w14:paraId="45690F7E" w14:textId="34628846" w:rsidR="2FF8E434" w:rsidRDefault="2FF8E434" w:rsidP="2FF8E43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2FF8E434">
              <w:rPr>
                <w:rFonts w:ascii="Century Gothic" w:hAnsi="Century Gothic"/>
                <w:b/>
                <w:bCs/>
                <w:sz w:val="24"/>
                <w:szCs w:val="24"/>
              </w:rPr>
              <w:t>Enabling Environments</w:t>
            </w:r>
          </w:p>
        </w:tc>
        <w:tc>
          <w:tcPr>
            <w:tcW w:w="4212" w:type="dxa"/>
            <w:gridSpan w:val="4"/>
          </w:tcPr>
          <w:p w14:paraId="010BADF3" w14:textId="3C977DE1" w:rsidR="2FF8E434" w:rsidRDefault="2FF8E434" w:rsidP="2FF8E43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2FF8E434">
              <w:rPr>
                <w:rFonts w:ascii="Century Gothic" w:hAnsi="Century Gothic"/>
                <w:b/>
                <w:bCs/>
                <w:sz w:val="24"/>
                <w:szCs w:val="24"/>
              </w:rPr>
              <w:t>Learning and Development</w:t>
            </w:r>
          </w:p>
        </w:tc>
      </w:tr>
      <w:tr w:rsidR="00891064" w:rsidRPr="003875A7" w14:paraId="744B483F" w14:textId="77777777" w:rsidTr="5F8E0B41">
        <w:trPr>
          <w:trHeight w:val="2450"/>
        </w:trPr>
        <w:tc>
          <w:tcPr>
            <w:tcW w:w="13908" w:type="dxa"/>
            <w:gridSpan w:val="21"/>
          </w:tcPr>
          <w:p w14:paraId="04A5069A" w14:textId="13572826" w:rsidR="78587108" w:rsidRDefault="0BF05024" w:rsidP="00C671E9">
            <w:pPr>
              <w:pStyle w:val="ListParagraph"/>
              <w:numPr>
                <w:ilvl w:val="0"/>
                <w:numId w:val="1"/>
              </w:numPr>
              <w:spacing w:line="257" w:lineRule="auto"/>
              <w:rPr>
                <w:rFonts w:ascii="Century Gothic" w:eastAsia="Century Gothic" w:hAnsi="Century Gothic" w:cs="Century Gothic"/>
              </w:rPr>
            </w:pPr>
            <w:r w:rsidRPr="2FF8E434">
              <w:rPr>
                <w:rFonts w:ascii="Century Gothic" w:eastAsia="Century Gothic" w:hAnsi="Century Gothic" w:cs="Century Gothic"/>
              </w:rPr>
              <w:t>To value every child as an individual and celebrate and respect differences within our diverse school community.</w:t>
            </w:r>
          </w:p>
          <w:p w14:paraId="7E7CE44B" w14:textId="0243543A" w:rsidR="0BF05024" w:rsidRDefault="0BF05024" w:rsidP="2FF8E434">
            <w:pPr>
              <w:pStyle w:val="ListParagraph"/>
              <w:numPr>
                <w:ilvl w:val="0"/>
                <w:numId w:val="1"/>
              </w:numPr>
              <w:spacing w:line="257" w:lineRule="auto"/>
              <w:rPr>
                <w:rFonts w:eastAsiaTheme="minorEastAsia"/>
              </w:rPr>
            </w:pPr>
            <w:r w:rsidRPr="2FF8E434">
              <w:rPr>
                <w:rFonts w:ascii="Century Gothic" w:eastAsia="Century Gothic" w:hAnsi="Century Gothic" w:cs="Century Gothic"/>
              </w:rPr>
              <w:t>To work closely and collaboratively with parents to develop a true reflection of the whole child.</w:t>
            </w:r>
          </w:p>
          <w:p w14:paraId="4F79DCD5" w14:textId="1843C94B" w:rsidR="78587108" w:rsidRDefault="0BF05024" w:rsidP="00C671E9">
            <w:pPr>
              <w:pStyle w:val="ListParagraph"/>
              <w:numPr>
                <w:ilvl w:val="0"/>
                <w:numId w:val="1"/>
              </w:numPr>
              <w:spacing w:line="257" w:lineRule="auto"/>
              <w:rPr>
                <w:rFonts w:ascii="Century Gothic" w:eastAsia="Century Gothic" w:hAnsi="Century Gothic" w:cs="Century Gothic"/>
              </w:rPr>
            </w:pPr>
            <w:r w:rsidRPr="2FF8E434">
              <w:rPr>
                <w:rFonts w:ascii="Century Gothic" w:eastAsia="Century Gothic" w:hAnsi="Century Gothic" w:cs="Century Gothic"/>
              </w:rPr>
              <w:t xml:space="preserve">To create a happy, safe, and nurturing environment where children develop their independence as learners. </w:t>
            </w:r>
          </w:p>
          <w:p w14:paraId="305960DC" w14:textId="5FA2E14A" w:rsidR="78587108" w:rsidRDefault="0BF05024" w:rsidP="00C671E9">
            <w:pPr>
              <w:pStyle w:val="ListParagraph"/>
              <w:numPr>
                <w:ilvl w:val="0"/>
                <w:numId w:val="1"/>
              </w:numPr>
              <w:spacing w:line="257" w:lineRule="auto"/>
              <w:rPr>
                <w:rFonts w:ascii="Century Gothic" w:eastAsia="Century Gothic" w:hAnsi="Century Gothic" w:cs="Century Gothic"/>
              </w:rPr>
            </w:pPr>
            <w:r w:rsidRPr="2FF8E434">
              <w:rPr>
                <w:rFonts w:ascii="Century Gothic" w:eastAsia="Century Gothic" w:hAnsi="Century Gothic" w:cs="Century Gothic"/>
              </w:rPr>
              <w:t xml:space="preserve">To create an environment where children develop resilience, friendships, and positive relationships. </w:t>
            </w:r>
          </w:p>
          <w:p w14:paraId="35F98DF5" w14:textId="322A874A" w:rsidR="0BF05024" w:rsidRDefault="0BF05024" w:rsidP="2FF8E434">
            <w:pPr>
              <w:pStyle w:val="ListParagraph"/>
              <w:numPr>
                <w:ilvl w:val="0"/>
                <w:numId w:val="1"/>
              </w:numPr>
              <w:spacing w:line="257" w:lineRule="auto"/>
              <w:rPr>
                <w:rFonts w:eastAsiaTheme="minorEastAsia"/>
              </w:rPr>
            </w:pPr>
            <w:r w:rsidRPr="2FF8E434">
              <w:rPr>
                <w:rFonts w:ascii="Century Gothic" w:eastAsia="Century Gothic" w:hAnsi="Century Gothic" w:cs="Century Gothic"/>
              </w:rPr>
              <w:t>To provide a curriculum which is exciting and motivates children to love learning.</w:t>
            </w:r>
          </w:p>
          <w:p w14:paraId="0A7A9CE5" w14:textId="70A1EDD2" w:rsidR="0BF05024" w:rsidRDefault="0BF05024" w:rsidP="2FF8E434">
            <w:pPr>
              <w:pStyle w:val="ListParagraph"/>
              <w:numPr>
                <w:ilvl w:val="0"/>
                <w:numId w:val="1"/>
              </w:numPr>
              <w:spacing w:line="257" w:lineRule="auto"/>
              <w:rPr>
                <w:rFonts w:eastAsiaTheme="minorEastAsia"/>
              </w:rPr>
            </w:pPr>
            <w:r w:rsidRPr="2FF8E434">
              <w:rPr>
                <w:rFonts w:ascii="Century Gothic" w:eastAsia="Century Gothic" w:hAnsi="Century Gothic" w:cs="Century Gothic"/>
              </w:rPr>
              <w:t xml:space="preserve">To provide a stimulating indoor and outdoor environment where children </w:t>
            </w:r>
            <w:r w:rsidR="36185DE0" w:rsidRPr="2FF8E434">
              <w:rPr>
                <w:rFonts w:ascii="Century Gothic" w:eastAsia="Century Gothic" w:hAnsi="Century Gothic" w:cs="Century Gothic"/>
              </w:rPr>
              <w:t>take risks</w:t>
            </w:r>
            <w:r w:rsidRPr="2FF8E434">
              <w:rPr>
                <w:rFonts w:ascii="Century Gothic" w:eastAsia="Century Gothic" w:hAnsi="Century Gothic" w:cs="Century Gothic"/>
              </w:rPr>
              <w:t xml:space="preserve"> and challenge their own learning.</w:t>
            </w:r>
          </w:p>
          <w:p w14:paraId="4D3B54C7" w14:textId="6FCFA17E" w:rsidR="78587108" w:rsidRDefault="0BF05024" w:rsidP="00C671E9">
            <w:pPr>
              <w:pStyle w:val="ListParagraph"/>
              <w:numPr>
                <w:ilvl w:val="0"/>
                <w:numId w:val="1"/>
              </w:numPr>
              <w:spacing w:line="257" w:lineRule="auto"/>
              <w:rPr>
                <w:rFonts w:ascii="Century Gothic" w:eastAsia="Century Gothic" w:hAnsi="Century Gothic" w:cs="Century Gothic"/>
              </w:rPr>
            </w:pPr>
            <w:r w:rsidRPr="2FF8E434">
              <w:rPr>
                <w:rFonts w:ascii="Century Gothic" w:eastAsia="Century Gothic" w:hAnsi="Century Gothic" w:cs="Century Gothic"/>
              </w:rPr>
              <w:t xml:space="preserve">To ensure that learning is accessible for </w:t>
            </w:r>
            <w:r w:rsidR="36185DE0" w:rsidRPr="2FF8E434">
              <w:rPr>
                <w:rFonts w:ascii="Century Gothic" w:eastAsia="Century Gothic" w:hAnsi="Century Gothic" w:cs="Century Gothic"/>
              </w:rPr>
              <w:t>all,</w:t>
            </w:r>
            <w:r w:rsidRPr="2FF8E434">
              <w:rPr>
                <w:rFonts w:ascii="Century Gothic" w:eastAsia="Century Gothic" w:hAnsi="Century Gothic" w:cs="Century Gothic"/>
              </w:rPr>
              <w:t xml:space="preserve"> and that children’s individual progress is valued. </w:t>
            </w:r>
          </w:p>
          <w:p w14:paraId="7B653265" w14:textId="23724360" w:rsidR="78587108" w:rsidRPr="00990945" w:rsidRDefault="7CE64D8C" w:rsidP="00C671E9">
            <w:pPr>
              <w:pStyle w:val="ListParagraph"/>
              <w:numPr>
                <w:ilvl w:val="0"/>
                <w:numId w:val="1"/>
              </w:numPr>
              <w:spacing w:line="257" w:lineRule="auto"/>
              <w:rPr>
                <w:rFonts w:ascii="Century Gothic" w:eastAsia="Century Gothic" w:hAnsi="Century Gothic" w:cs="Century Gothic"/>
              </w:rPr>
            </w:pPr>
            <w:r w:rsidRPr="7CE64D8C">
              <w:rPr>
                <w:rFonts w:ascii="Century Gothic" w:eastAsia="Century Gothic" w:hAnsi="Century Gothic" w:cs="Century Gothic"/>
              </w:rPr>
              <w:t>To effectively prepare children for the next stage in their school life.</w:t>
            </w:r>
          </w:p>
        </w:tc>
      </w:tr>
      <w:tr w:rsidR="00656D5F" w:rsidRPr="003875A7" w14:paraId="2E458144" w14:textId="77777777" w:rsidTr="5F8E0B41">
        <w:trPr>
          <w:trHeight w:val="297"/>
        </w:trPr>
        <w:tc>
          <w:tcPr>
            <w:tcW w:w="13908" w:type="dxa"/>
            <w:gridSpan w:val="21"/>
            <w:shd w:val="clear" w:color="auto" w:fill="BDD6EE" w:themeFill="accent1" w:themeFillTint="66"/>
          </w:tcPr>
          <w:p w14:paraId="5F893866" w14:textId="4558A907" w:rsidR="00E24D8A" w:rsidRPr="00E24D8A" w:rsidRDefault="56C2A51D" w:rsidP="2FF8E434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3A59A629">
              <w:rPr>
                <w:rFonts w:ascii="Century Gothic" w:hAnsi="Century Gothic"/>
                <w:b/>
                <w:bCs/>
                <w:sz w:val="28"/>
                <w:szCs w:val="28"/>
              </w:rPr>
              <w:t>Implementation</w:t>
            </w:r>
            <w:r w:rsidR="464E10FD" w:rsidRPr="3A59A629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– How </w:t>
            </w:r>
            <w:r w:rsidR="01816D58" w:rsidRPr="3A59A629">
              <w:rPr>
                <w:rFonts w:ascii="Century Gothic" w:hAnsi="Century Gothic"/>
                <w:b/>
                <w:bCs/>
                <w:sz w:val="28"/>
                <w:szCs w:val="28"/>
              </w:rPr>
              <w:t>do we achieve this?</w:t>
            </w:r>
          </w:p>
        </w:tc>
      </w:tr>
      <w:tr w:rsidR="2FF8E434" w14:paraId="3DD54F5D" w14:textId="77777777" w:rsidTr="5F8E0B41">
        <w:trPr>
          <w:trHeight w:val="450"/>
        </w:trPr>
        <w:tc>
          <w:tcPr>
            <w:tcW w:w="2379" w:type="dxa"/>
            <w:gridSpan w:val="3"/>
            <w:shd w:val="clear" w:color="auto" w:fill="BDD6EE" w:themeFill="accent1" w:themeFillTint="66"/>
          </w:tcPr>
          <w:p w14:paraId="0D243891" w14:textId="1E9B9D4A" w:rsidR="2FF8E434" w:rsidRDefault="2FF8E434" w:rsidP="2FF8E43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2FF8E434">
              <w:rPr>
                <w:rFonts w:ascii="Century Gothic" w:hAnsi="Century Gothic"/>
                <w:sz w:val="20"/>
                <w:szCs w:val="20"/>
              </w:rPr>
              <w:t>Supportive, trusting relationships</w:t>
            </w:r>
          </w:p>
          <w:p w14:paraId="2CA4ABC7" w14:textId="3460B6F3" w:rsidR="2FF8E434" w:rsidRDefault="2FF8E434" w:rsidP="2FF8E43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2FF8E434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  <w:tc>
          <w:tcPr>
            <w:tcW w:w="3198" w:type="dxa"/>
            <w:gridSpan w:val="6"/>
            <w:shd w:val="clear" w:color="auto" w:fill="BDD6EE" w:themeFill="accent1" w:themeFillTint="66"/>
          </w:tcPr>
          <w:p w14:paraId="728CCB46" w14:textId="775E93AF" w:rsidR="2FF8E434" w:rsidRDefault="4692F489" w:rsidP="3A59A62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3A59A629">
              <w:rPr>
                <w:rFonts w:ascii="Century Gothic" w:eastAsia="Century Gothic" w:hAnsi="Century Gothic" w:cs="Century Gothic"/>
                <w:sz w:val="20"/>
                <w:szCs w:val="20"/>
              </w:rPr>
              <w:t>Quality interactions</w:t>
            </w:r>
          </w:p>
          <w:p w14:paraId="33FA00A8" w14:textId="06567033" w:rsidR="2FF8E434" w:rsidRDefault="4692F489" w:rsidP="3A59A629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A59A629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‘The </w:t>
            </w:r>
            <w:proofErr w:type="spellStart"/>
            <w:r w:rsidRPr="3A59A629">
              <w:rPr>
                <w:rFonts w:ascii="Century Gothic" w:eastAsia="Century Gothic" w:hAnsi="Century Gothic" w:cs="Century Gothic"/>
                <w:sz w:val="20"/>
                <w:szCs w:val="20"/>
              </w:rPr>
              <w:t>ShREC</w:t>
            </w:r>
            <w:proofErr w:type="spellEnd"/>
            <w:r w:rsidRPr="3A59A629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approach</w:t>
            </w:r>
          </w:p>
        </w:tc>
        <w:tc>
          <w:tcPr>
            <w:tcW w:w="2247" w:type="dxa"/>
            <w:gridSpan w:val="4"/>
            <w:shd w:val="clear" w:color="auto" w:fill="BDD6EE" w:themeFill="accent1" w:themeFillTint="66"/>
          </w:tcPr>
          <w:p w14:paraId="35F0012B" w14:textId="161832AF" w:rsidR="4692F489" w:rsidRDefault="4692F489" w:rsidP="3A59A629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A59A629">
              <w:rPr>
                <w:rFonts w:ascii="Century Gothic" w:eastAsia="Century Gothic" w:hAnsi="Century Gothic" w:cs="Century Gothic"/>
                <w:sz w:val="20"/>
                <w:szCs w:val="20"/>
              </w:rPr>
              <w:t>Play based learning</w:t>
            </w:r>
          </w:p>
          <w:p w14:paraId="0A5357A3" w14:textId="68E3190C" w:rsidR="2FF8E434" w:rsidRDefault="2FF8E434" w:rsidP="2FF8E434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847" w:type="dxa"/>
            <w:gridSpan w:val="5"/>
            <w:shd w:val="clear" w:color="auto" w:fill="BDD6EE" w:themeFill="accent1" w:themeFillTint="66"/>
          </w:tcPr>
          <w:p w14:paraId="72117DAB" w14:textId="2ACCD254" w:rsidR="01816D58" w:rsidRDefault="01816D58" w:rsidP="2FF8E434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2FF8E434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Language Rich Environment</w:t>
            </w:r>
          </w:p>
          <w:p w14:paraId="4694211A" w14:textId="57015B1C" w:rsidR="2FF8E434" w:rsidRDefault="2FF8E434" w:rsidP="2FF8E43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37" w:type="dxa"/>
            <w:gridSpan w:val="3"/>
            <w:shd w:val="clear" w:color="auto" w:fill="BDD6EE" w:themeFill="accent1" w:themeFillTint="66"/>
          </w:tcPr>
          <w:p w14:paraId="7A6922E9" w14:textId="45462BD2" w:rsidR="2FF8E434" w:rsidRDefault="2FF8E434" w:rsidP="2FF8E43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3A59A629">
              <w:rPr>
                <w:rFonts w:ascii="Century Gothic" w:hAnsi="Century Gothic"/>
                <w:sz w:val="20"/>
                <w:szCs w:val="20"/>
              </w:rPr>
              <w:t>Assess</w:t>
            </w:r>
            <w:r w:rsidR="64B0F91F" w:rsidRPr="3A59A629">
              <w:rPr>
                <w:rFonts w:ascii="Century Gothic" w:hAnsi="Century Gothic"/>
                <w:sz w:val="20"/>
                <w:szCs w:val="20"/>
              </w:rPr>
              <w:t>ment</w:t>
            </w:r>
            <w:r w:rsidRPr="3A59A62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620AA0A7" w:rsidRPr="3A59A629">
              <w:rPr>
                <w:rFonts w:ascii="Century Gothic" w:hAnsi="Century Gothic"/>
                <w:sz w:val="20"/>
                <w:szCs w:val="20"/>
              </w:rPr>
              <w:t xml:space="preserve">that serves </w:t>
            </w:r>
            <w:r w:rsidR="2C5BE463" w:rsidRPr="3A59A629">
              <w:rPr>
                <w:rFonts w:ascii="Century Gothic" w:hAnsi="Century Gothic"/>
                <w:sz w:val="20"/>
                <w:szCs w:val="20"/>
              </w:rPr>
              <w:t>children's</w:t>
            </w:r>
            <w:r w:rsidR="620AA0A7" w:rsidRPr="3A59A629">
              <w:rPr>
                <w:rFonts w:ascii="Century Gothic" w:hAnsi="Century Gothic"/>
                <w:sz w:val="20"/>
                <w:szCs w:val="20"/>
              </w:rPr>
              <w:t xml:space="preserve"> learning</w:t>
            </w:r>
            <w:r w:rsidR="60D9EB8C" w:rsidRPr="3A59A629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7CE64D8C" w14:paraId="4B915A8A" w14:textId="77777777" w:rsidTr="5F8E0B41">
        <w:trPr>
          <w:trHeight w:val="323"/>
        </w:trPr>
        <w:tc>
          <w:tcPr>
            <w:tcW w:w="13908" w:type="dxa"/>
            <w:gridSpan w:val="21"/>
            <w:shd w:val="clear" w:color="auto" w:fill="D0CECE" w:themeFill="background2" w:themeFillShade="E6"/>
          </w:tcPr>
          <w:p w14:paraId="747127A4" w14:textId="2EE92B91" w:rsidR="53BD3E30" w:rsidRDefault="6FFA58FB" w:rsidP="00C671E9">
            <w:pPr>
              <w:jc w:val="center"/>
              <w:rPr>
                <w:rFonts w:ascii="Century Gothic" w:hAnsi="Century Gothic"/>
              </w:rPr>
            </w:pPr>
            <w:r w:rsidRPr="2FF8E434">
              <w:rPr>
                <w:rFonts w:ascii="Century Gothic" w:hAnsi="Century Gothic"/>
              </w:rPr>
              <w:t>EYFS Framework – inc. Characteristics of Effective Learning</w:t>
            </w:r>
          </w:p>
        </w:tc>
      </w:tr>
      <w:tr w:rsidR="003875A7" w:rsidRPr="003875A7" w14:paraId="14033428" w14:textId="77777777" w:rsidTr="5F8E0B41">
        <w:trPr>
          <w:trHeight w:val="585"/>
        </w:trPr>
        <w:tc>
          <w:tcPr>
            <w:tcW w:w="2379" w:type="dxa"/>
            <w:gridSpan w:val="3"/>
          </w:tcPr>
          <w:p w14:paraId="24A12B4F" w14:textId="77777777" w:rsidR="003875A7" w:rsidRPr="003875A7" w:rsidRDefault="53BD3E30" w:rsidP="00C671E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7CE64D8C">
              <w:rPr>
                <w:rFonts w:ascii="Century Gothic" w:hAnsi="Century Gothic"/>
                <w:sz w:val="20"/>
                <w:szCs w:val="20"/>
              </w:rPr>
              <w:t>Communication</w:t>
            </w:r>
          </w:p>
          <w:p w14:paraId="56074905" w14:textId="77777777" w:rsidR="003875A7" w:rsidRPr="003875A7" w:rsidRDefault="53BD3E30" w:rsidP="00C671E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7CE64D8C">
              <w:rPr>
                <w:rFonts w:ascii="Century Gothic" w:hAnsi="Century Gothic"/>
                <w:sz w:val="20"/>
                <w:szCs w:val="20"/>
              </w:rPr>
              <w:t>&amp; Language</w:t>
            </w:r>
          </w:p>
        </w:tc>
        <w:tc>
          <w:tcPr>
            <w:tcW w:w="1470" w:type="dxa"/>
            <w:gridSpan w:val="3"/>
          </w:tcPr>
          <w:p w14:paraId="70891E0E" w14:textId="77777777" w:rsidR="003875A7" w:rsidRPr="003875A7" w:rsidRDefault="53BD3E30" w:rsidP="00C671E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7CE64D8C">
              <w:rPr>
                <w:rFonts w:ascii="Century Gothic" w:hAnsi="Century Gothic"/>
                <w:sz w:val="20"/>
                <w:szCs w:val="20"/>
              </w:rPr>
              <w:t>Personal, Social &amp; Emotional</w:t>
            </w:r>
          </w:p>
        </w:tc>
        <w:tc>
          <w:tcPr>
            <w:tcW w:w="2083" w:type="dxa"/>
            <w:gridSpan w:val="4"/>
          </w:tcPr>
          <w:p w14:paraId="5752E5BD" w14:textId="77777777" w:rsidR="003875A7" w:rsidRPr="003875A7" w:rsidRDefault="53BD3E30" w:rsidP="00C671E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7CE64D8C">
              <w:rPr>
                <w:rFonts w:ascii="Century Gothic" w:hAnsi="Century Gothic"/>
                <w:sz w:val="20"/>
                <w:szCs w:val="20"/>
              </w:rPr>
              <w:t>Physical Dev</w:t>
            </w:r>
          </w:p>
        </w:tc>
        <w:tc>
          <w:tcPr>
            <w:tcW w:w="1892" w:type="dxa"/>
            <w:gridSpan w:val="3"/>
          </w:tcPr>
          <w:p w14:paraId="224457CF" w14:textId="77777777" w:rsidR="003875A7" w:rsidRPr="003875A7" w:rsidRDefault="53BD3E30" w:rsidP="00C671E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7CE64D8C">
              <w:rPr>
                <w:rFonts w:ascii="Century Gothic" w:hAnsi="Century Gothic"/>
                <w:sz w:val="20"/>
                <w:szCs w:val="20"/>
              </w:rPr>
              <w:t>Literacy</w:t>
            </w:r>
          </w:p>
        </w:tc>
        <w:tc>
          <w:tcPr>
            <w:tcW w:w="1527" w:type="dxa"/>
            <w:gridSpan w:val="3"/>
          </w:tcPr>
          <w:p w14:paraId="32E95300" w14:textId="77777777" w:rsidR="003875A7" w:rsidRPr="003875A7" w:rsidRDefault="53BD3E30" w:rsidP="00C671E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7CE64D8C">
              <w:rPr>
                <w:rFonts w:ascii="Century Gothic" w:hAnsi="Century Gothic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1984" w:type="dxa"/>
            <w:gridSpan w:val="3"/>
          </w:tcPr>
          <w:p w14:paraId="3C2206AF" w14:textId="77777777" w:rsidR="003875A7" w:rsidRPr="003875A7" w:rsidRDefault="53BD3E30" w:rsidP="00C671E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7CE64D8C">
              <w:rPr>
                <w:rFonts w:ascii="Century Gothic" w:hAnsi="Century Gothic"/>
                <w:sz w:val="20"/>
                <w:szCs w:val="20"/>
              </w:rPr>
              <w:t>Understanding of the World</w:t>
            </w:r>
          </w:p>
        </w:tc>
        <w:tc>
          <w:tcPr>
            <w:tcW w:w="2573" w:type="dxa"/>
            <w:gridSpan w:val="2"/>
          </w:tcPr>
          <w:p w14:paraId="00673FB2" w14:textId="77777777" w:rsidR="003875A7" w:rsidRPr="003875A7" w:rsidRDefault="53BD3E30" w:rsidP="00C671E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7CE64D8C">
              <w:rPr>
                <w:rFonts w:ascii="Century Gothic" w:hAnsi="Century Gothic"/>
                <w:sz w:val="20"/>
                <w:szCs w:val="20"/>
              </w:rPr>
              <w:t>Creating with Materials</w:t>
            </w:r>
          </w:p>
        </w:tc>
      </w:tr>
      <w:tr w:rsidR="001B0C53" w:rsidRPr="003875A7" w14:paraId="19CF2C61" w14:textId="77777777" w:rsidTr="5F8E0B41">
        <w:trPr>
          <w:trHeight w:val="79"/>
        </w:trPr>
        <w:tc>
          <w:tcPr>
            <w:tcW w:w="13908" w:type="dxa"/>
            <w:gridSpan w:val="21"/>
            <w:shd w:val="clear" w:color="auto" w:fill="D0CECE" w:themeFill="background2" w:themeFillShade="E6"/>
          </w:tcPr>
          <w:p w14:paraId="59F4A79E" w14:textId="77777777" w:rsidR="001B0C53" w:rsidRPr="003875A7" w:rsidRDefault="003875A7" w:rsidP="00C671E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Approaches to </w:t>
            </w:r>
            <w:r w:rsidR="00383097">
              <w:rPr>
                <w:rFonts w:ascii="Century Gothic" w:hAnsi="Century Gothic"/>
              </w:rPr>
              <w:t>Learning</w:t>
            </w:r>
          </w:p>
        </w:tc>
      </w:tr>
      <w:tr w:rsidR="00383097" w:rsidRPr="003875A7" w14:paraId="5FC3030C" w14:textId="77777777" w:rsidTr="5F8E0B41">
        <w:trPr>
          <w:trHeight w:val="750"/>
        </w:trPr>
        <w:tc>
          <w:tcPr>
            <w:tcW w:w="1070" w:type="dxa"/>
          </w:tcPr>
          <w:p w14:paraId="3BE631F9" w14:textId="77777777" w:rsidR="00383097" w:rsidRPr="003875A7" w:rsidRDefault="00383097" w:rsidP="00C671E9">
            <w:pPr>
              <w:rPr>
                <w:rFonts w:ascii="Century Gothic" w:hAnsi="Century Gothic"/>
                <w:sz w:val="18"/>
              </w:rPr>
            </w:pPr>
            <w:r w:rsidRPr="003875A7">
              <w:rPr>
                <w:rFonts w:ascii="Century Gothic" w:hAnsi="Century Gothic"/>
                <w:sz w:val="18"/>
              </w:rPr>
              <w:t>High Quality Teaching</w:t>
            </w:r>
          </w:p>
        </w:tc>
        <w:tc>
          <w:tcPr>
            <w:tcW w:w="1699" w:type="dxa"/>
            <w:gridSpan w:val="3"/>
          </w:tcPr>
          <w:p w14:paraId="0CDCA0D7" w14:textId="033FB1B6" w:rsidR="00383097" w:rsidRPr="003875A7" w:rsidRDefault="36185DE0" w:rsidP="3A59A629">
            <w:pPr>
              <w:spacing w:line="259" w:lineRule="auto"/>
              <w:rPr>
                <w:rFonts w:ascii="Century Gothic" w:hAnsi="Century Gothic"/>
                <w:sz w:val="18"/>
                <w:szCs w:val="18"/>
              </w:rPr>
            </w:pPr>
            <w:r w:rsidRPr="3A59A629">
              <w:rPr>
                <w:rFonts w:ascii="Century Gothic" w:hAnsi="Century Gothic"/>
                <w:sz w:val="18"/>
                <w:szCs w:val="18"/>
              </w:rPr>
              <w:t>Teachable moments</w:t>
            </w:r>
            <w:r w:rsidR="4850360B" w:rsidRPr="3A59A629">
              <w:rPr>
                <w:rFonts w:ascii="Century Gothic" w:hAnsi="Century Gothic"/>
                <w:sz w:val="18"/>
                <w:szCs w:val="18"/>
              </w:rPr>
              <w:t>/</w:t>
            </w:r>
          </w:p>
          <w:p w14:paraId="0BA635B5" w14:textId="0A3D74A4" w:rsidR="00383097" w:rsidRPr="003875A7" w:rsidRDefault="322E61C8" w:rsidP="2FF8E434">
            <w:pPr>
              <w:spacing w:line="259" w:lineRule="auto"/>
              <w:rPr>
                <w:rFonts w:ascii="Century Gothic" w:hAnsi="Century Gothic"/>
                <w:sz w:val="18"/>
                <w:szCs w:val="18"/>
              </w:rPr>
            </w:pPr>
            <w:r w:rsidRPr="3A59A629">
              <w:rPr>
                <w:rFonts w:ascii="Century Gothic" w:hAnsi="Century Gothic"/>
                <w:sz w:val="18"/>
                <w:szCs w:val="18"/>
              </w:rPr>
              <w:t>Guided Learning</w:t>
            </w:r>
          </w:p>
          <w:p w14:paraId="0917E1CC" w14:textId="718843F3" w:rsidR="00383097" w:rsidRPr="003875A7" w:rsidRDefault="00383097" w:rsidP="2FF8E434">
            <w:pPr>
              <w:spacing w:line="259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45" w:type="dxa"/>
            <w:gridSpan w:val="3"/>
          </w:tcPr>
          <w:p w14:paraId="5834CF7F" w14:textId="5093930B" w:rsidR="00383097" w:rsidRPr="003875A7" w:rsidRDefault="0BF05024" w:rsidP="2FF8E434">
            <w:pPr>
              <w:spacing w:line="259" w:lineRule="auto"/>
              <w:rPr>
                <w:rFonts w:ascii="Century Gothic" w:hAnsi="Century Gothic"/>
                <w:sz w:val="18"/>
                <w:szCs w:val="18"/>
              </w:rPr>
            </w:pPr>
            <w:r w:rsidRPr="2FF8E434">
              <w:rPr>
                <w:rFonts w:ascii="Century Gothic" w:hAnsi="Century Gothic"/>
                <w:sz w:val="18"/>
                <w:szCs w:val="18"/>
              </w:rPr>
              <w:t>Individualized Learning Plans</w:t>
            </w:r>
            <w:r w:rsidR="36185DE0" w:rsidRPr="2FF8E434">
              <w:rPr>
                <w:rFonts w:ascii="Century Gothic" w:hAnsi="Century Gothic"/>
                <w:sz w:val="18"/>
                <w:szCs w:val="18"/>
              </w:rPr>
              <w:t xml:space="preserve"> for SEN</w:t>
            </w:r>
          </w:p>
          <w:p w14:paraId="743DF565" w14:textId="60EFED2B" w:rsidR="00383097" w:rsidRPr="003875A7" w:rsidRDefault="00383097" w:rsidP="2FF8E43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3" w:type="dxa"/>
            <w:gridSpan w:val="2"/>
          </w:tcPr>
          <w:p w14:paraId="07FC1CEE" w14:textId="31B29E03" w:rsidR="00383097" w:rsidRPr="003875A7" w:rsidRDefault="6460B1C2" w:rsidP="00C671E9">
            <w:pPr>
              <w:rPr>
                <w:rFonts w:ascii="Century Gothic" w:hAnsi="Century Gothic"/>
                <w:sz w:val="18"/>
                <w:szCs w:val="18"/>
              </w:rPr>
            </w:pPr>
            <w:r w:rsidRPr="2FF8E434">
              <w:rPr>
                <w:rFonts w:ascii="Century Gothic" w:hAnsi="Century Gothic"/>
                <w:sz w:val="18"/>
                <w:szCs w:val="18"/>
              </w:rPr>
              <w:t>Speech and Language Support</w:t>
            </w:r>
          </w:p>
        </w:tc>
        <w:tc>
          <w:tcPr>
            <w:tcW w:w="1712" w:type="dxa"/>
            <w:gridSpan w:val="3"/>
          </w:tcPr>
          <w:p w14:paraId="72991495" w14:textId="06E41736" w:rsidR="008148FA" w:rsidRPr="003875A7" w:rsidRDefault="2FF8E434" w:rsidP="2FF8E434">
            <w:pPr>
              <w:rPr>
                <w:rFonts w:ascii="Century Gothic" w:hAnsi="Century Gothic"/>
                <w:sz w:val="18"/>
                <w:szCs w:val="18"/>
              </w:rPr>
            </w:pPr>
            <w:r w:rsidRPr="2FF8E434">
              <w:rPr>
                <w:rFonts w:ascii="Century Gothic" w:hAnsi="Century Gothic"/>
                <w:sz w:val="18"/>
                <w:szCs w:val="18"/>
              </w:rPr>
              <w:t>EAL Focus Groups</w:t>
            </w:r>
          </w:p>
        </w:tc>
        <w:tc>
          <w:tcPr>
            <w:tcW w:w="880" w:type="dxa"/>
            <w:gridSpan w:val="2"/>
          </w:tcPr>
          <w:p w14:paraId="75B78825" w14:textId="77777777" w:rsidR="00383097" w:rsidRPr="003875A7" w:rsidRDefault="00383097" w:rsidP="00C671E9">
            <w:pPr>
              <w:rPr>
                <w:rFonts w:ascii="Century Gothic" w:hAnsi="Century Gothic"/>
                <w:sz w:val="18"/>
              </w:rPr>
            </w:pPr>
            <w:r w:rsidRPr="003875A7">
              <w:rPr>
                <w:rFonts w:ascii="Century Gothic" w:hAnsi="Century Gothic"/>
                <w:sz w:val="18"/>
              </w:rPr>
              <w:t>RWI</w:t>
            </w:r>
          </w:p>
        </w:tc>
        <w:tc>
          <w:tcPr>
            <w:tcW w:w="1182" w:type="dxa"/>
            <w:gridSpan w:val="2"/>
          </w:tcPr>
          <w:p w14:paraId="1376702D" w14:textId="72753296" w:rsidR="00383097" w:rsidRPr="003875A7" w:rsidRDefault="24E9EE46" w:rsidP="00C671E9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7CE64D8C">
              <w:rPr>
                <w:rFonts w:ascii="Century Gothic" w:hAnsi="Century Gothic"/>
                <w:sz w:val="18"/>
                <w:szCs w:val="18"/>
              </w:rPr>
              <w:t>Maths</w:t>
            </w:r>
            <w:proofErr w:type="spellEnd"/>
            <w:r w:rsidRPr="7CE64D8C">
              <w:rPr>
                <w:rFonts w:ascii="Century Gothic" w:hAnsi="Century Gothic"/>
                <w:sz w:val="18"/>
                <w:szCs w:val="18"/>
              </w:rPr>
              <w:t xml:space="preserve"> Mastery</w:t>
            </w:r>
          </w:p>
        </w:tc>
        <w:tc>
          <w:tcPr>
            <w:tcW w:w="1320" w:type="dxa"/>
            <w:gridSpan w:val="2"/>
          </w:tcPr>
          <w:p w14:paraId="41BA3B39" w14:textId="2B98357D" w:rsidR="00383097" w:rsidRPr="003875A7" w:rsidRDefault="59222D88" w:rsidP="00C671E9">
            <w:pPr>
              <w:rPr>
                <w:rFonts w:ascii="Century Gothic" w:hAnsi="Century Gothic"/>
                <w:sz w:val="18"/>
                <w:szCs w:val="18"/>
              </w:rPr>
            </w:pPr>
            <w:r w:rsidRPr="5F8E0B41">
              <w:rPr>
                <w:rFonts w:ascii="Century Gothic" w:hAnsi="Century Gothic"/>
                <w:sz w:val="18"/>
                <w:szCs w:val="18"/>
              </w:rPr>
              <w:t xml:space="preserve">Core experiences </w:t>
            </w:r>
          </w:p>
        </w:tc>
        <w:tc>
          <w:tcPr>
            <w:tcW w:w="1699" w:type="dxa"/>
            <w:gridSpan w:val="2"/>
          </w:tcPr>
          <w:p w14:paraId="207EE17C" w14:textId="595F9AD4" w:rsidR="00383097" w:rsidRPr="003875A7" w:rsidRDefault="0BF05024" w:rsidP="00C671E9">
            <w:pPr>
              <w:spacing w:line="259" w:lineRule="auto"/>
              <w:rPr>
                <w:rFonts w:ascii="Century Gothic" w:hAnsi="Century Gothic"/>
                <w:sz w:val="18"/>
                <w:szCs w:val="18"/>
              </w:rPr>
            </w:pPr>
            <w:r w:rsidRPr="2FF8E434">
              <w:rPr>
                <w:rFonts w:ascii="Century Gothic" w:hAnsi="Century Gothic"/>
                <w:sz w:val="18"/>
                <w:szCs w:val="18"/>
              </w:rPr>
              <w:t>Parents as Partners</w:t>
            </w:r>
          </w:p>
        </w:tc>
        <w:tc>
          <w:tcPr>
            <w:tcW w:w="1538" w:type="dxa"/>
          </w:tcPr>
          <w:p w14:paraId="2C33F176" w14:textId="6751BE74" w:rsidR="00383097" w:rsidRPr="003875A7" w:rsidRDefault="7CE64D8C" w:rsidP="00C671E9">
            <w:pPr>
              <w:rPr>
                <w:rFonts w:ascii="Century Gothic" w:hAnsi="Century Gothic"/>
                <w:sz w:val="18"/>
                <w:szCs w:val="18"/>
              </w:rPr>
            </w:pPr>
            <w:r w:rsidRPr="7CE64D8C">
              <w:rPr>
                <w:rFonts w:ascii="Century Gothic" w:hAnsi="Century Gothic"/>
                <w:sz w:val="18"/>
                <w:szCs w:val="18"/>
              </w:rPr>
              <w:t xml:space="preserve">Jungle Journey for Physical Development. </w:t>
            </w:r>
          </w:p>
        </w:tc>
      </w:tr>
      <w:tr w:rsidR="001B0C53" w:rsidRPr="003875A7" w14:paraId="48E70DA5" w14:textId="77777777" w:rsidTr="5F8E0B41">
        <w:trPr>
          <w:trHeight w:val="315"/>
        </w:trPr>
        <w:tc>
          <w:tcPr>
            <w:tcW w:w="13908" w:type="dxa"/>
            <w:gridSpan w:val="21"/>
            <w:shd w:val="clear" w:color="auto" w:fill="BDD6EE" w:themeFill="accent1" w:themeFillTint="66"/>
          </w:tcPr>
          <w:p w14:paraId="05953A37" w14:textId="1629F654" w:rsidR="00EC5733" w:rsidRPr="00EC5733" w:rsidRDefault="2C894ABB" w:rsidP="2FF8E434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2FF8E434">
              <w:rPr>
                <w:rFonts w:ascii="Century Gothic" w:hAnsi="Century Gothic"/>
                <w:b/>
                <w:bCs/>
                <w:sz w:val="28"/>
                <w:szCs w:val="28"/>
              </w:rPr>
              <w:t>Impact – How we know we are achieving?</w:t>
            </w:r>
          </w:p>
        </w:tc>
      </w:tr>
      <w:tr w:rsidR="008148FA" w:rsidRPr="003875A7" w14:paraId="48841D89" w14:textId="77777777" w:rsidTr="5F8E0B41">
        <w:trPr>
          <w:trHeight w:val="315"/>
        </w:trPr>
        <w:tc>
          <w:tcPr>
            <w:tcW w:w="1524" w:type="dxa"/>
            <w:gridSpan w:val="2"/>
          </w:tcPr>
          <w:p w14:paraId="63035F96" w14:textId="77777777" w:rsidR="008148FA" w:rsidRPr="003875A7" w:rsidRDefault="163C6D97" w:rsidP="2FF8E4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2FF8E434">
              <w:rPr>
                <w:rFonts w:ascii="Century Gothic" w:hAnsi="Century Gothic"/>
                <w:sz w:val="18"/>
                <w:szCs w:val="18"/>
              </w:rPr>
              <w:t xml:space="preserve">Practitioner Knowledge </w:t>
            </w:r>
          </w:p>
        </w:tc>
        <w:tc>
          <w:tcPr>
            <w:tcW w:w="1590" w:type="dxa"/>
            <w:gridSpan w:val="3"/>
          </w:tcPr>
          <w:p w14:paraId="1376E5DF" w14:textId="77777777" w:rsidR="008148FA" w:rsidRPr="003875A7" w:rsidRDefault="163C6D97" w:rsidP="2FF8E4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2FF8E434">
              <w:rPr>
                <w:rFonts w:ascii="Century Gothic" w:hAnsi="Century Gothic"/>
                <w:sz w:val="18"/>
                <w:szCs w:val="18"/>
              </w:rPr>
              <w:t>Baseline Assessment</w:t>
            </w:r>
          </w:p>
        </w:tc>
        <w:tc>
          <w:tcPr>
            <w:tcW w:w="1548" w:type="dxa"/>
            <w:gridSpan w:val="3"/>
          </w:tcPr>
          <w:p w14:paraId="535D5076" w14:textId="77777777" w:rsidR="008148FA" w:rsidRPr="003875A7" w:rsidRDefault="163C6D97" w:rsidP="2FF8E4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2FF8E434">
              <w:rPr>
                <w:rFonts w:ascii="Century Gothic" w:hAnsi="Century Gothic"/>
                <w:sz w:val="18"/>
                <w:szCs w:val="18"/>
              </w:rPr>
              <w:t>Formative Assessment</w:t>
            </w:r>
          </w:p>
        </w:tc>
        <w:tc>
          <w:tcPr>
            <w:tcW w:w="1765" w:type="dxa"/>
            <w:gridSpan w:val="3"/>
          </w:tcPr>
          <w:p w14:paraId="3DE49E67" w14:textId="77777777" w:rsidR="008148FA" w:rsidRPr="003875A7" w:rsidRDefault="163C6D97" w:rsidP="2FF8E4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2FF8E434">
              <w:rPr>
                <w:rFonts w:ascii="Century Gothic" w:hAnsi="Century Gothic"/>
                <w:sz w:val="18"/>
                <w:szCs w:val="18"/>
              </w:rPr>
              <w:t>Termly Summative Assessments</w:t>
            </w:r>
          </w:p>
        </w:tc>
        <w:tc>
          <w:tcPr>
            <w:tcW w:w="2123" w:type="dxa"/>
            <w:gridSpan w:val="4"/>
          </w:tcPr>
          <w:p w14:paraId="069D9F9A" w14:textId="5C8B4651" w:rsidR="008148FA" w:rsidRPr="003875A7" w:rsidRDefault="163C6D97" w:rsidP="2FF8E4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2FF8E434">
              <w:rPr>
                <w:rFonts w:ascii="Century Gothic" w:hAnsi="Century Gothic"/>
                <w:sz w:val="18"/>
                <w:szCs w:val="18"/>
              </w:rPr>
              <w:t>3 Weekly RWI Summative Assessment</w:t>
            </w:r>
          </w:p>
        </w:tc>
        <w:tc>
          <w:tcPr>
            <w:tcW w:w="1146" w:type="dxa"/>
            <w:gridSpan w:val="2"/>
          </w:tcPr>
          <w:p w14:paraId="680083AD" w14:textId="7BC63745" w:rsidR="008148FA" w:rsidRPr="003875A7" w:rsidRDefault="03627FF9" w:rsidP="2FF8E4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5F8E0B41">
              <w:rPr>
                <w:rFonts w:ascii="Century Gothic" w:hAnsi="Century Gothic"/>
                <w:sz w:val="18"/>
                <w:szCs w:val="18"/>
              </w:rPr>
              <w:t xml:space="preserve">IPM Reviews </w:t>
            </w:r>
          </w:p>
        </w:tc>
        <w:tc>
          <w:tcPr>
            <w:tcW w:w="1639" w:type="dxa"/>
            <w:gridSpan w:val="2"/>
          </w:tcPr>
          <w:p w14:paraId="76C86E8B" w14:textId="77777777" w:rsidR="008148FA" w:rsidRPr="003875A7" w:rsidRDefault="163C6D97" w:rsidP="2FF8E4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2FF8E434">
              <w:rPr>
                <w:rFonts w:ascii="Century Gothic" w:hAnsi="Century Gothic"/>
                <w:sz w:val="18"/>
                <w:szCs w:val="18"/>
              </w:rPr>
              <w:t>Detailed Diagnostic Assessments</w:t>
            </w:r>
          </w:p>
        </w:tc>
        <w:tc>
          <w:tcPr>
            <w:tcW w:w="1035" w:type="dxa"/>
          </w:tcPr>
          <w:p w14:paraId="30C682D8" w14:textId="4541E2DC" w:rsidR="2FF8E434" w:rsidRDefault="2FF8E434" w:rsidP="2FF8E434">
            <w:pPr>
              <w:rPr>
                <w:rFonts w:ascii="Century Gothic" w:hAnsi="Century Gothic"/>
                <w:sz w:val="18"/>
                <w:szCs w:val="18"/>
              </w:rPr>
            </w:pPr>
            <w:r w:rsidRPr="2FF8E434">
              <w:rPr>
                <w:rFonts w:ascii="Century Gothic" w:hAnsi="Century Gothic"/>
                <w:sz w:val="18"/>
                <w:szCs w:val="18"/>
              </w:rPr>
              <w:t>Parental Meetings</w:t>
            </w:r>
          </w:p>
        </w:tc>
        <w:tc>
          <w:tcPr>
            <w:tcW w:w="1538" w:type="dxa"/>
          </w:tcPr>
          <w:p w14:paraId="0245BD84" w14:textId="7728CCD5" w:rsidR="008148FA" w:rsidRPr="003875A7" w:rsidRDefault="16CA1C88" w:rsidP="2FF8E4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5F8E0B41">
              <w:rPr>
                <w:rFonts w:ascii="Century Gothic" w:hAnsi="Century Gothic"/>
                <w:sz w:val="18"/>
                <w:szCs w:val="18"/>
              </w:rPr>
              <w:t>Children are engaged</w:t>
            </w:r>
          </w:p>
        </w:tc>
      </w:tr>
      <w:tr w:rsidR="00C671E9" w:rsidRPr="003875A7" w14:paraId="1E94E76F" w14:textId="77777777" w:rsidTr="5F8E0B41">
        <w:trPr>
          <w:trHeight w:val="315"/>
        </w:trPr>
        <w:tc>
          <w:tcPr>
            <w:tcW w:w="13908" w:type="dxa"/>
            <w:gridSpan w:val="21"/>
          </w:tcPr>
          <w:p w14:paraId="6AECEEE0" w14:textId="1F2BAF1A" w:rsidR="00C671E9" w:rsidRPr="003875A7" w:rsidRDefault="00C671E9" w:rsidP="00C67F76">
            <w:pPr>
              <w:jc w:val="center"/>
              <w:rPr>
                <w:rFonts w:ascii="Century Gothic" w:hAnsi="Century Gothic"/>
              </w:rPr>
            </w:pPr>
            <w:r w:rsidRPr="71BC8CB0">
              <w:rPr>
                <w:rFonts w:ascii="Century Gothic" w:hAnsi="Century Gothic"/>
                <w:b/>
                <w:bCs/>
              </w:rPr>
              <w:t>Children are happy, resilient learners who are keen to learn and are proud of</w:t>
            </w:r>
            <w:r w:rsidR="00C67F76" w:rsidRPr="71BC8CB0">
              <w:rPr>
                <w:rFonts w:ascii="Century Gothic" w:hAnsi="Century Gothic"/>
                <w:b/>
                <w:bCs/>
              </w:rPr>
              <w:t xml:space="preserve"> </w:t>
            </w:r>
            <w:r w:rsidRPr="71BC8CB0">
              <w:rPr>
                <w:rFonts w:ascii="Century Gothic" w:hAnsi="Century Gothic"/>
                <w:b/>
                <w:bCs/>
              </w:rPr>
              <w:t>their achievements</w:t>
            </w:r>
            <w:r w:rsidRPr="71BC8CB0">
              <w:rPr>
                <w:rFonts w:ascii="Century Gothic" w:hAnsi="Century Gothic"/>
              </w:rPr>
              <w:t>.</w:t>
            </w:r>
          </w:p>
        </w:tc>
      </w:tr>
    </w:tbl>
    <w:p w14:paraId="136038E6" w14:textId="77777777" w:rsidR="00567DF7" w:rsidRDefault="00567DF7"/>
    <w:sectPr w:rsidR="00567DF7" w:rsidSect="00656D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15C5A"/>
    <w:multiLevelType w:val="hybridMultilevel"/>
    <w:tmpl w:val="66786F58"/>
    <w:lvl w:ilvl="0" w:tplc="21DA1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94A8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8E7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1606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52B6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5E2A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3804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A67A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02F6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6888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DF7"/>
    <w:rsid w:val="00130FA6"/>
    <w:rsid w:val="001B0C53"/>
    <w:rsid w:val="00383097"/>
    <w:rsid w:val="003875A7"/>
    <w:rsid w:val="0055248B"/>
    <w:rsid w:val="00567DF7"/>
    <w:rsid w:val="00574C90"/>
    <w:rsid w:val="00656D5F"/>
    <w:rsid w:val="00661494"/>
    <w:rsid w:val="006F21BE"/>
    <w:rsid w:val="008148FA"/>
    <w:rsid w:val="00891064"/>
    <w:rsid w:val="00966DA3"/>
    <w:rsid w:val="00990945"/>
    <w:rsid w:val="00ACD45B"/>
    <w:rsid w:val="00B96CF5"/>
    <w:rsid w:val="00C671E9"/>
    <w:rsid w:val="00C67F76"/>
    <w:rsid w:val="00E24D8A"/>
    <w:rsid w:val="00EC5733"/>
    <w:rsid w:val="00EF6703"/>
    <w:rsid w:val="01816D58"/>
    <w:rsid w:val="018778F4"/>
    <w:rsid w:val="0224F742"/>
    <w:rsid w:val="028F0434"/>
    <w:rsid w:val="02A0072E"/>
    <w:rsid w:val="03627FF9"/>
    <w:rsid w:val="04250C09"/>
    <w:rsid w:val="04868459"/>
    <w:rsid w:val="05309396"/>
    <w:rsid w:val="05488F05"/>
    <w:rsid w:val="05DA696E"/>
    <w:rsid w:val="06C6A586"/>
    <w:rsid w:val="070E658E"/>
    <w:rsid w:val="0774F52F"/>
    <w:rsid w:val="0902301F"/>
    <w:rsid w:val="09FE4648"/>
    <w:rsid w:val="0A68688D"/>
    <w:rsid w:val="0BCB4054"/>
    <w:rsid w:val="0BF05024"/>
    <w:rsid w:val="0C0438EE"/>
    <w:rsid w:val="0C93980D"/>
    <w:rsid w:val="0D5631A9"/>
    <w:rsid w:val="0DAAD8B4"/>
    <w:rsid w:val="0FCE839C"/>
    <w:rsid w:val="1229A2CC"/>
    <w:rsid w:val="1308C548"/>
    <w:rsid w:val="138C0031"/>
    <w:rsid w:val="13932265"/>
    <w:rsid w:val="14A495A9"/>
    <w:rsid w:val="163C6D97"/>
    <w:rsid w:val="1640660A"/>
    <w:rsid w:val="166284D1"/>
    <w:rsid w:val="16CA1C88"/>
    <w:rsid w:val="17D7AE85"/>
    <w:rsid w:val="185F7154"/>
    <w:rsid w:val="18D5F790"/>
    <w:rsid w:val="1AC92A63"/>
    <w:rsid w:val="1B13D72D"/>
    <w:rsid w:val="1BD0C27B"/>
    <w:rsid w:val="1C32DB1F"/>
    <w:rsid w:val="1C64FAC4"/>
    <w:rsid w:val="1CAB1FA8"/>
    <w:rsid w:val="1CD52711"/>
    <w:rsid w:val="1DBE1A9F"/>
    <w:rsid w:val="1E00CB25"/>
    <w:rsid w:val="1E46F009"/>
    <w:rsid w:val="200CC7D3"/>
    <w:rsid w:val="206A1B87"/>
    <w:rsid w:val="24E9EE46"/>
    <w:rsid w:val="261039BA"/>
    <w:rsid w:val="274DB224"/>
    <w:rsid w:val="2A1E1862"/>
    <w:rsid w:val="2B9C5EA7"/>
    <w:rsid w:val="2BB9E8C3"/>
    <w:rsid w:val="2C5BE463"/>
    <w:rsid w:val="2C894ABB"/>
    <w:rsid w:val="2EECC428"/>
    <w:rsid w:val="2F1D223B"/>
    <w:rsid w:val="2F26748D"/>
    <w:rsid w:val="2F61B5D2"/>
    <w:rsid w:val="2FAB2883"/>
    <w:rsid w:val="2FF8E434"/>
    <w:rsid w:val="3000D1BA"/>
    <w:rsid w:val="3035F774"/>
    <w:rsid w:val="30889489"/>
    <w:rsid w:val="31AF6029"/>
    <w:rsid w:val="322E61C8"/>
    <w:rsid w:val="33F0935E"/>
    <w:rsid w:val="36185DE0"/>
    <w:rsid w:val="37539F5A"/>
    <w:rsid w:val="38FFA692"/>
    <w:rsid w:val="396F132E"/>
    <w:rsid w:val="3973FF75"/>
    <w:rsid w:val="3A021C87"/>
    <w:rsid w:val="3A59A629"/>
    <w:rsid w:val="3FBB08D4"/>
    <w:rsid w:val="428D607B"/>
    <w:rsid w:val="42C28635"/>
    <w:rsid w:val="434C56CE"/>
    <w:rsid w:val="44B0F3AB"/>
    <w:rsid w:val="45DE299A"/>
    <w:rsid w:val="45DF472F"/>
    <w:rsid w:val="464E10FD"/>
    <w:rsid w:val="4692F489"/>
    <w:rsid w:val="4779F9FB"/>
    <w:rsid w:val="484CA70B"/>
    <w:rsid w:val="4850360B"/>
    <w:rsid w:val="4B59E594"/>
    <w:rsid w:val="4B994BD4"/>
    <w:rsid w:val="4D19636F"/>
    <w:rsid w:val="4E0538DC"/>
    <w:rsid w:val="4E782090"/>
    <w:rsid w:val="5143CE3D"/>
    <w:rsid w:val="5380E3DC"/>
    <w:rsid w:val="53BD3E30"/>
    <w:rsid w:val="559224CC"/>
    <w:rsid w:val="56C2A51D"/>
    <w:rsid w:val="571B08B8"/>
    <w:rsid w:val="5827F408"/>
    <w:rsid w:val="58E7309A"/>
    <w:rsid w:val="58F70CAD"/>
    <w:rsid w:val="59222D88"/>
    <w:rsid w:val="5A3BAE76"/>
    <w:rsid w:val="5B430BDC"/>
    <w:rsid w:val="5CDEDC3D"/>
    <w:rsid w:val="5F8244B6"/>
    <w:rsid w:val="5F8E0B41"/>
    <w:rsid w:val="60167CFF"/>
    <w:rsid w:val="60D9EB8C"/>
    <w:rsid w:val="620AA0A7"/>
    <w:rsid w:val="622279AD"/>
    <w:rsid w:val="6379B677"/>
    <w:rsid w:val="6460B1C2"/>
    <w:rsid w:val="64B0F91F"/>
    <w:rsid w:val="6505B0CD"/>
    <w:rsid w:val="65F1863A"/>
    <w:rsid w:val="66539EDE"/>
    <w:rsid w:val="66CBE367"/>
    <w:rsid w:val="678D569B"/>
    <w:rsid w:val="68514CE9"/>
    <w:rsid w:val="69EEE3B2"/>
    <w:rsid w:val="6AC4F75D"/>
    <w:rsid w:val="6B42C8C7"/>
    <w:rsid w:val="6C2F04DF"/>
    <w:rsid w:val="6CDE02A6"/>
    <w:rsid w:val="6E34F785"/>
    <w:rsid w:val="6EC254D5"/>
    <w:rsid w:val="6EDD91F4"/>
    <w:rsid w:val="6EDEE2D2"/>
    <w:rsid w:val="6F845F81"/>
    <w:rsid w:val="6FE158C7"/>
    <w:rsid w:val="6FFA58FB"/>
    <w:rsid w:val="71202FE2"/>
    <w:rsid w:val="71BC8CB0"/>
    <w:rsid w:val="71DAE183"/>
    <w:rsid w:val="72BC0043"/>
    <w:rsid w:val="73FE74B3"/>
    <w:rsid w:val="740729E6"/>
    <w:rsid w:val="754E2456"/>
    <w:rsid w:val="77806EBB"/>
    <w:rsid w:val="78587108"/>
    <w:rsid w:val="7C7B7273"/>
    <w:rsid w:val="7CE64D8C"/>
    <w:rsid w:val="7D753398"/>
    <w:rsid w:val="7E55E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530D9"/>
  <w15:chartTrackingRefBased/>
  <w15:docId w15:val="{ABCC035B-448F-4C14-A09C-2328F22E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6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2ADFAAEC0DCE46AF93CB7D6C642992" ma:contentTypeVersion="14" ma:contentTypeDescription="Create a new document." ma:contentTypeScope="" ma:versionID="f31e9ad55855403b1d6cd6e57d23ed03">
  <xsd:schema xmlns:xsd="http://www.w3.org/2001/XMLSchema" xmlns:xs="http://www.w3.org/2001/XMLSchema" xmlns:p="http://schemas.microsoft.com/office/2006/metadata/properties" xmlns:ns3="a3542d25-0d5a-489c-a72a-0cb095821c02" xmlns:ns4="9d13282d-a664-4e39-bc6a-ef70a0cb47fe" targetNamespace="http://schemas.microsoft.com/office/2006/metadata/properties" ma:root="true" ma:fieldsID="417d89ae2d87502f7088553ec6b71f2c" ns3:_="" ns4:_="">
    <xsd:import namespace="a3542d25-0d5a-489c-a72a-0cb095821c02"/>
    <xsd:import namespace="9d13282d-a664-4e39-bc6a-ef70a0cb47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42d25-0d5a-489c-a72a-0cb095821c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3282d-a664-4e39-bc6a-ef70a0cb4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E650D0-E645-4BB8-99A0-4434C5801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542d25-0d5a-489c-a72a-0cb095821c02"/>
    <ds:schemaRef ds:uri="9d13282d-a664-4e39-bc6a-ef70a0cb4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246E3F-10EA-4E74-95A7-679AB35DAB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F6AEA1-4128-44BA-815C-ACE4A1E42F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Carver</dc:creator>
  <cp:keywords/>
  <dc:description/>
  <cp:lastModifiedBy>Cheryl Cappleman</cp:lastModifiedBy>
  <cp:revision>2</cp:revision>
  <dcterms:created xsi:type="dcterms:W3CDTF">2022-09-28T21:12:00Z</dcterms:created>
  <dcterms:modified xsi:type="dcterms:W3CDTF">2022-09-28T21:12:00Z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0x0101009D2ADFAAEC0DCE46AF93CB7D6C642992</vt:lpwstr>
  </property>
</Properties>
</file>